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3" w:rsidRPr="00F016C3" w:rsidRDefault="00F016C3" w:rsidP="00F016C3">
      <w:pPr>
        <w:shd w:val="clear" w:color="auto" w:fill="FFFFFF"/>
        <w:rPr>
          <w:rFonts w:ascii="Helvetica" w:hAnsi="Helvetica" w:cs="Calibri"/>
          <w:color w:val="FF0000"/>
          <w:bdr w:val="none" w:sz="0" w:space="0" w:color="auto" w:frame="1"/>
        </w:rPr>
      </w:pPr>
    </w:p>
    <w:p w:rsidR="00F016C3" w:rsidRDefault="00F016C3" w:rsidP="00F016C3">
      <w:pPr>
        <w:shd w:val="clear" w:color="auto" w:fill="FFFFFF"/>
        <w:rPr>
          <w:rFonts w:ascii="Helvetica" w:hAnsi="Helvetica" w:cs="Calibri"/>
          <w:color w:val="FF0000"/>
          <w:bdr w:val="none" w:sz="0" w:space="0" w:color="auto" w:frame="1"/>
        </w:rPr>
      </w:pP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color w:val="FF0000"/>
          <w:bdr w:val="none" w:sz="0" w:space="0" w:color="auto" w:frame="1"/>
        </w:rPr>
      </w:pPr>
      <w:bookmarkStart w:id="0" w:name="_GoBack"/>
      <w:bookmarkEnd w:id="0"/>
      <w:r w:rsidRPr="00F016C3">
        <w:rPr>
          <w:rFonts w:ascii="Helvetica" w:hAnsi="Helvetica" w:cs="Calibri"/>
          <w:color w:val="FF0000"/>
          <w:bdr w:val="none" w:sz="0" w:space="0" w:color="auto" w:frame="1"/>
        </w:rPr>
        <w:t>Ecco alcuni suggerimenti da sintetizzare o rielaborare per una sezione del sito sull’energia rinnovabile: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dr w:val="none" w:sz="0" w:space="0" w:color="auto" w:frame="1"/>
        </w:rPr>
      </w:pP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</w:rPr>
      </w:pPr>
      <w:r w:rsidRPr="00F016C3">
        <w:rPr>
          <w:rFonts w:ascii="Helvetica" w:hAnsi="Helvetica" w:cs="Calibri"/>
          <w:bdr w:val="none" w:sz="0" w:space="0" w:color="auto" w:frame="1"/>
        </w:rPr>
        <w:t>Oggi, purtroppo, gran parte dell’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energia </w:t>
      </w:r>
      <w:r w:rsidRPr="00F016C3">
        <w:rPr>
          <w:rFonts w:ascii="Helvetica" w:hAnsi="Helvetica" w:cs="Calibri"/>
          <w:bdr w:val="none" w:sz="0" w:space="0" w:color="auto" w:frame="1"/>
        </w:rPr>
        <w:t xml:space="preserve">usata nel mondo proviene da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carbone, petrolio, </w:t>
      </w:r>
      <w:proofErr w:type="spellStart"/>
      <w:r w:rsidRPr="00F016C3">
        <w:rPr>
          <w:rFonts w:ascii="Helvetica" w:hAnsi="Helvetica" w:cs="Calibri"/>
          <w:b/>
          <w:bCs/>
          <w:bdr w:val="none" w:sz="0" w:space="0" w:color="auto" w:frame="1"/>
        </w:rPr>
        <w:t>pet</w:t>
      </w:r>
      <w:proofErr w:type="spellEnd"/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 coke</w:t>
      </w:r>
      <w:r w:rsidRPr="00F016C3">
        <w:rPr>
          <w:rFonts w:ascii="Helvetica" w:hAnsi="Helvetica" w:cs="Calibri"/>
          <w:bdr w:val="none" w:sz="0" w:space="0" w:color="auto" w:frame="1"/>
        </w:rPr>
        <w:t xml:space="preserve">. A causa delle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emissioni di CO</w:t>
      </w:r>
      <w:r w:rsidRPr="00F016C3">
        <w:rPr>
          <w:rFonts w:ascii="Helvetica" w:hAnsi="Helvetica" w:cs="Calibri"/>
          <w:b/>
          <w:bCs/>
          <w:bdr w:val="none" w:sz="0" w:space="0" w:color="auto" w:frame="1"/>
          <w:vertAlign w:val="subscript"/>
        </w:rPr>
        <w:t xml:space="preserve">2 </w:t>
      </w:r>
      <w:r w:rsidRPr="00F016C3">
        <w:rPr>
          <w:rFonts w:ascii="Helvetica" w:hAnsi="Helvetica" w:cs="Calibri"/>
          <w:bCs/>
          <w:bdr w:val="none" w:sz="0" w:space="0" w:color="auto" w:frame="1"/>
        </w:rPr>
        <w:t>nel processo di produzione dell’energia</w:t>
      </w:r>
      <w:r w:rsidRPr="00F016C3">
        <w:rPr>
          <w:rFonts w:ascii="Helvetica" w:hAnsi="Helvetica" w:cs="Calibri"/>
          <w:bdr w:val="none" w:sz="0" w:space="0" w:color="auto" w:frame="1"/>
        </w:rPr>
        <w:t xml:space="preserve">, i </w:t>
      </w:r>
      <w:r w:rsidRPr="00F016C3">
        <w:rPr>
          <w:rFonts w:ascii="Helvetica" w:hAnsi="Helvetica" w:cs="Calibri"/>
          <w:b/>
          <w:bdr w:val="none" w:sz="0" w:space="0" w:color="auto" w:frame="1"/>
        </w:rPr>
        <w:t>combustibili</w:t>
      </w:r>
      <w:r w:rsidRPr="00F016C3">
        <w:rPr>
          <w:rFonts w:ascii="Helvetica" w:hAnsi="Helvetica" w:cs="Calibri"/>
          <w:bdr w:val="none" w:sz="0" w:space="0" w:color="auto" w:frame="1"/>
        </w:rPr>
        <w:t xml:space="preserve">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fossili</w:t>
      </w:r>
      <w:r w:rsidRPr="00F016C3">
        <w:rPr>
          <w:rFonts w:ascii="Helvetica" w:hAnsi="Helvetica" w:cs="Calibri"/>
          <w:bdr w:val="none" w:sz="0" w:space="0" w:color="auto" w:frame="1"/>
        </w:rPr>
        <w:t xml:space="preserve"> sono i principali colpevoli dei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cambiamenti climatici. </w:t>
      </w:r>
      <w:r w:rsidRPr="00F016C3">
        <w:rPr>
          <w:rFonts w:ascii="Helvetica" w:hAnsi="Helvetica" w:cs="Calibri"/>
          <w:color w:val="212021"/>
          <w:shd w:val="clear" w:color="auto" w:fill="FFFFFF"/>
        </w:rPr>
        <w:t xml:space="preserve">Dal momento che, da qui al 2040, la domanda di energia è destinata ad aumentare dell’1,3% all’anno fino al 2040, è indispensabile che la quota energetica proveniente da fonti rinnovabili cresca sempre di più. La </w:t>
      </w:r>
      <w:r w:rsidRPr="00F016C3">
        <w:rPr>
          <w:rFonts w:ascii="Helvetica" w:hAnsi="Helvetica" w:cs="Calibri"/>
          <w:b/>
          <w:bCs/>
        </w:rPr>
        <w:t xml:space="preserve">transizione energetica dai combustibili fossili </w:t>
      </w:r>
      <w:r w:rsidRPr="00F016C3">
        <w:rPr>
          <w:rFonts w:ascii="Helvetica" w:hAnsi="Helvetica" w:cs="Calibri"/>
          <w:b/>
        </w:rPr>
        <w:t xml:space="preserve">verso le fonti </w:t>
      </w:r>
      <w:r w:rsidRPr="00F016C3">
        <w:rPr>
          <w:rFonts w:ascii="Helvetica" w:hAnsi="Helvetica" w:cs="Calibri"/>
          <w:b/>
          <w:bCs/>
        </w:rPr>
        <w:t>rinnovabili</w:t>
      </w:r>
      <w:r w:rsidRPr="00F016C3">
        <w:rPr>
          <w:rFonts w:ascii="Helvetica" w:hAnsi="Helvetica" w:cs="Calibri"/>
          <w:bCs/>
        </w:rPr>
        <w:t>, quindi,</w:t>
      </w:r>
      <w:r w:rsidRPr="00F016C3">
        <w:rPr>
          <w:rFonts w:ascii="Helvetica" w:hAnsi="Helvetica" w:cs="Calibri"/>
          <w:b/>
          <w:bCs/>
        </w:rPr>
        <w:t xml:space="preserve"> è la sfida ambientale più importante della nostra epoca. </w:t>
      </w:r>
      <w:r w:rsidRPr="00F016C3">
        <w:rPr>
          <w:rFonts w:ascii="Helvetica" w:hAnsi="Helvetica" w:cs="Calibri"/>
          <w:color w:val="212021"/>
          <w:shd w:val="clear" w:color="auto" w:fill="FFFFFF"/>
        </w:rPr>
        <w:t xml:space="preserve">Ma il processo di </w:t>
      </w:r>
      <w:proofErr w:type="spellStart"/>
      <w:r w:rsidRPr="00F016C3">
        <w:rPr>
          <w:rFonts w:ascii="Helvetica" w:hAnsi="Helvetica" w:cs="Calibri"/>
          <w:color w:val="212021"/>
          <w:shd w:val="clear" w:color="auto" w:fill="FFFFFF"/>
        </w:rPr>
        <w:t>decarbonizzazione</w:t>
      </w:r>
      <w:proofErr w:type="spellEnd"/>
      <w:r w:rsidRPr="00F016C3">
        <w:rPr>
          <w:rFonts w:ascii="Helvetica" w:hAnsi="Helvetica" w:cs="Calibri"/>
          <w:color w:val="212021"/>
          <w:shd w:val="clear" w:color="auto" w:fill="FFFFFF"/>
        </w:rPr>
        <w:t xml:space="preserve"> può avvenire solo se ciascuno è disposto a fare la propria parte.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</w:rPr>
      </w:pPr>
      <w:r w:rsidRPr="00F016C3">
        <w:rPr>
          <w:rFonts w:ascii="Helvetica" w:hAnsi="Helvetica" w:cs="Calibri"/>
          <w:b/>
          <w:bCs/>
        </w:rPr>
        <w:t> 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  <w:bdr w:val="none" w:sz="0" w:space="0" w:color="auto" w:frame="1"/>
        </w:rPr>
      </w:pPr>
      <w:r w:rsidRPr="00F016C3">
        <w:rPr>
          <w:rFonts w:ascii="Helvetica" w:hAnsi="Helvetica" w:cs="Calibri"/>
          <w:b/>
          <w:color w:val="FF0000"/>
        </w:rPr>
        <w:t>[NOME AZIENDA]</w:t>
      </w:r>
      <w:r w:rsidRPr="00F016C3">
        <w:rPr>
          <w:rFonts w:ascii="Helvetica" w:hAnsi="Helvetica" w:cs="Calibri"/>
        </w:rPr>
        <w:t xml:space="preserve">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ha scelto </w:t>
      </w:r>
      <w:proofErr w:type="spellStart"/>
      <w:r w:rsidRPr="00F016C3">
        <w:rPr>
          <w:rFonts w:ascii="Helvetica" w:hAnsi="Helvetica" w:cs="Calibri"/>
          <w:b/>
          <w:bCs/>
          <w:bdr w:val="none" w:sz="0" w:space="0" w:color="auto" w:frame="1"/>
        </w:rPr>
        <w:t>LifeGate</w:t>
      </w:r>
      <w:proofErr w:type="spellEnd"/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 Energy, energia 100% rinnovabile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</w:rPr>
      </w:pPr>
    </w:p>
    <w:p w:rsidR="00F016C3" w:rsidRPr="00F016C3" w:rsidRDefault="00F016C3" w:rsidP="00F016C3">
      <w:pPr>
        <w:autoSpaceDE w:val="0"/>
        <w:autoSpaceDN w:val="0"/>
        <w:adjustRightInd w:val="0"/>
        <w:rPr>
          <w:rFonts w:ascii="Helvetica" w:hAnsi="Helvetica" w:cs="Calibri"/>
        </w:rPr>
      </w:pPr>
      <w:r w:rsidRPr="00F016C3">
        <w:rPr>
          <w:rFonts w:ascii="Helvetica" w:hAnsi="Helvetica" w:cs="Calibri"/>
        </w:rPr>
        <w:t>La nostra azienda ha scelto di prendere parte attiva a questo cambiamento, utilizzando solo 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fonti rinnovabili.</w:t>
      </w:r>
      <w:r w:rsidRPr="00F016C3">
        <w:rPr>
          <w:rFonts w:ascii="Helvetica" w:hAnsi="Helvetica" w:cs="Calibri"/>
        </w:rPr>
        <w:t xml:space="preserve"> </w:t>
      </w:r>
      <w:proofErr w:type="spellStart"/>
      <w:r w:rsidRPr="00F016C3">
        <w:rPr>
          <w:rFonts w:ascii="Helvetica" w:hAnsi="Helvetica" w:cs="Calibri"/>
        </w:rPr>
        <w:t>LifeGate</w:t>
      </w:r>
      <w:proofErr w:type="spellEnd"/>
      <w:r w:rsidRPr="00F016C3">
        <w:rPr>
          <w:rFonts w:ascii="Helvetica" w:hAnsi="Helvetica" w:cs="Calibri"/>
        </w:rPr>
        <w:t xml:space="preserve"> Energy è il nostro partner in questa scelta sostenibile: propone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solo energia prodotta dalle fonti rinnovabili</w:t>
      </w:r>
      <w:r w:rsidRPr="00F016C3">
        <w:rPr>
          <w:rFonts w:ascii="Helvetica" w:hAnsi="Helvetica" w:cs="Calibri"/>
        </w:rPr>
        <w:t xml:space="preserve"> più sostenibili e nuove: idroelettrico, eolico, fotovoltaico.</w:t>
      </w:r>
    </w:p>
    <w:p w:rsidR="00F016C3" w:rsidRPr="00F016C3" w:rsidRDefault="00F016C3" w:rsidP="00F016C3">
      <w:pPr>
        <w:autoSpaceDE w:val="0"/>
        <w:autoSpaceDN w:val="0"/>
        <w:adjustRightInd w:val="0"/>
        <w:rPr>
          <w:rFonts w:ascii="Helvetica" w:hAnsi="Helvetica" w:cs="Calibri"/>
        </w:rPr>
      </w:pPr>
      <w:r w:rsidRPr="00F016C3">
        <w:rPr>
          <w:rFonts w:ascii="Helvetica" w:hAnsi="Helvetica" w:cs="Calibri"/>
        </w:rPr>
        <w:t>Quest’energia - prodotta da sole, vento e acqua - è definita “pulita” perché si basa su elementi naturali presenti ovunque, liberi, gratuiti, diffusi e inesauribili. La produzione di energia da combustibili fossili (petrolio, olio, carbone), al contrario, non solo è fortemente inquinante, ma si basa sull’utilizzo di risorse che stanno diventando sempre più scarse e sono destinate a finire.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</w:rPr>
      </w:pP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  <w:bdr w:val="none" w:sz="0" w:space="0" w:color="auto" w:frame="1"/>
        </w:rPr>
      </w:pP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L'energia di </w:t>
      </w:r>
      <w:proofErr w:type="spellStart"/>
      <w:r w:rsidRPr="00F016C3">
        <w:rPr>
          <w:rFonts w:ascii="Helvetica" w:hAnsi="Helvetica" w:cs="Calibri"/>
          <w:b/>
          <w:bCs/>
          <w:bdr w:val="none" w:sz="0" w:space="0" w:color="auto" w:frame="1"/>
        </w:rPr>
        <w:t>LifeGate</w:t>
      </w:r>
      <w:proofErr w:type="spellEnd"/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 è made in </w:t>
      </w:r>
      <w:proofErr w:type="spellStart"/>
      <w:r w:rsidRPr="00F016C3">
        <w:rPr>
          <w:rFonts w:ascii="Helvetica" w:hAnsi="Helvetica" w:cs="Calibri"/>
          <w:b/>
          <w:bCs/>
          <w:bdr w:val="none" w:sz="0" w:space="0" w:color="auto" w:frame="1"/>
        </w:rPr>
        <w:t>Italy</w:t>
      </w:r>
      <w:proofErr w:type="spellEnd"/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</w:rPr>
      </w:pP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</w:rPr>
      </w:pPr>
      <w:r w:rsidRPr="00F016C3">
        <w:rPr>
          <w:rFonts w:ascii="Helvetica" w:hAnsi="Helvetica" w:cs="Calibri"/>
          <w:b/>
          <w:bCs/>
          <w:bdr w:val="none" w:sz="0" w:space="0" w:color="auto" w:frame="1"/>
        </w:rPr>
        <w:t>Gli impianti</w:t>
      </w:r>
      <w:r w:rsidRPr="00F016C3">
        <w:rPr>
          <w:rFonts w:ascii="Helvetica" w:hAnsi="Helvetica" w:cs="Calibri"/>
        </w:rPr>
        <w:t xml:space="preserve"> che forniscono l’energia elettrica rinnovabile di </w:t>
      </w:r>
      <w:proofErr w:type="spellStart"/>
      <w:r w:rsidRPr="00F016C3">
        <w:rPr>
          <w:rFonts w:ascii="Helvetica" w:hAnsi="Helvetica" w:cs="Calibri"/>
        </w:rPr>
        <w:t>LifeGate</w:t>
      </w:r>
      <w:proofErr w:type="spellEnd"/>
      <w:r w:rsidRPr="00F016C3">
        <w:rPr>
          <w:rFonts w:ascii="Helvetica" w:hAnsi="Helvetica" w:cs="Calibri"/>
        </w:rPr>
        <w:t xml:space="preserve"> sono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situati in Italia</w:t>
      </w:r>
      <w:r w:rsidRPr="00F016C3">
        <w:rPr>
          <w:rFonts w:ascii="Helvetica" w:hAnsi="Helvetica" w:cs="Calibri"/>
        </w:rPr>
        <w:t xml:space="preserve">. Oltre a garantire il rispetto dell’ambiente, quindi, l’adesione a questo progetto si traduce in un aumento della quota di rinnovabili prodotta nei nostri confini, dà un sostegno concreto all’economia e all’innovazione del nostro paese e aumenta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l’indipendenza energetica</w:t>
      </w:r>
      <w:r w:rsidRPr="00F016C3">
        <w:rPr>
          <w:rFonts w:ascii="Helvetica" w:hAnsi="Helvetica" w:cs="Calibri"/>
        </w:rPr>
        <w:t xml:space="preserve"> dell’Italia.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</w:rPr>
      </w:pPr>
      <w:r w:rsidRPr="00F016C3">
        <w:rPr>
          <w:rFonts w:ascii="Helvetica" w:hAnsi="Helvetica" w:cs="Calibri"/>
        </w:rPr>
        <w:t xml:space="preserve">La provenienza nazionale e da fonti rinnovabili è </w:t>
      </w:r>
      <w:hyperlink r:id="rId8" w:tooltip="GO" w:history="1">
        <w:r w:rsidRPr="00F016C3">
          <w:rPr>
            <w:rFonts w:ascii="Helvetica" w:hAnsi="Helvetica" w:cs="Calibri"/>
            <w:b/>
            <w:bCs/>
            <w:bdr w:val="none" w:sz="0" w:space="0" w:color="auto" w:frame="1"/>
          </w:rPr>
          <w:t>certificata dall'Autorità per l'Energia elettrica e per il Gas attraverso i GO</w:t>
        </w:r>
        <w:r w:rsidRPr="00F016C3">
          <w:rPr>
            <w:rFonts w:ascii="Helvetica" w:hAnsi="Helvetica" w:cs="Calibri"/>
            <w:bdr w:val="none" w:sz="0" w:space="0" w:color="auto" w:frame="1"/>
          </w:rPr>
          <w:t xml:space="preserve"> (</w:t>
        </w:r>
        <w:r w:rsidRPr="00F016C3">
          <w:rPr>
            <w:rFonts w:ascii="Helvetica" w:hAnsi="Helvetica" w:cs="Calibri"/>
            <w:b/>
            <w:bCs/>
            <w:bdr w:val="none" w:sz="0" w:space="0" w:color="auto" w:frame="1"/>
          </w:rPr>
          <w:t>Garanzia d'Origine</w:t>
        </w:r>
        <w:r w:rsidRPr="00F016C3">
          <w:rPr>
            <w:rFonts w:ascii="Helvetica" w:hAnsi="Helvetica" w:cs="Calibri"/>
            <w:bdr w:val="none" w:sz="0" w:space="0" w:color="auto" w:frame="1"/>
          </w:rPr>
          <w:t>) acquisiti insieme all'energia</w:t>
        </w:r>
      </w:hyperlink>
      <w:r w:rsidRPr="00F016C3">
        <w:rPr>
          <w:rFonts w:ascii="Helvetica" w:hAnsi="Helvetica" w:cs="Calibri"/>
        </w:rPr>
        <w:t>. 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</w:rPr>
      </w:pP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  <w:b/>
          <w:bCs/>
          <w:bdr w:val="none" w:sz="0" w:space="0" w:color="auto" w:frame="1"/>
        </w:rPr>
      </w:pP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L'energia di </w:t>
      </w:r>
      <w:proofErr w:type="spellStart"/>
      <w:r w:rsidRPr="00F016C3">
        <w:rPr>
          <w:rFonts w:ascii="Helvetica" w:hAnsi="Helvetica" w:cs="Calibri"/>
          <w:b/>
          <w:bCs/>
          <w:bdr w:val="none" w:sz="0" w:space="0" w:color="auto" w:frame="1"/>
        </w:rPr>
        <w:t>LifeGate</w:t>
      </w:r>
      <w:proofErr w:type="spellEnd"/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 è a Impatto Zero®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</w:rPr>
      </w:pP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</w:rPr>
      </w:pPr>
      <w:r w:rsidRPr="00F016C3">
        <w:rPr>
          <w:rFonts w:ascii="Helvetica" w:hAnsi="Helvetica" w:cs="Calibri"/>
          <w:b/>
          <w:bCs/>
          <w:bdr w:val="none" w:sz="0" w:space="0" w:color="auto" w:frame="1"/>
        </w:rPr>
        <w:t>Impatto Zero®</w:t>
      </w:r>
      <w:r w:rsidRPr="00F016C3">
        <w:rPr>
          <w:rFonts w:ascii="Helvetica" w:hAnsi="Helvetica" w:cs="Calibri"/>
        </w:rPr>
        <w:t xml:space="preserve"> è il primo progetto italiano che calcola, riduce e compensa le emissioni di CO2 di attività e prodotti.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Questo strumento, in pieno accordo con il</w:t>
      </w:r>
      <w:r w:rsidRPr="00F016C3">
        <w:rPr>
          <w:rFonts w:ascii="Helvetica" w:hAnsi="Helvetica" w:cs="Calibri"/>
        </w:rPr>
        <w:t xml:space="preserve">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Protocollo di Kyoto, compensa l’impatto delle attività di produzione e distribuzione</w:t>
      </w:r>
      <w:r w:rsidRPr="00F016C3">
        <w:rPr>
          <w:rFonts w:ascii="Helvetica" w:hAnsi="Helvetica" w:cs="Calibri"/>
        </w:rPr>
        <w:t xml:space="preserve">, contribuendo alla 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tutela di foreste in crescita</w:t>
      </w:r>
      <w:r w:rsidRPr="00F016C3">
        <w:rPr>
          <w:rFonts w:ascii="Helvetica" w:hAnsi="Helvetica" w:cs="Calibri"/>
        </w:rPr>
        <w:t xml:space="preserve"> o a progetti di efficienza energetica.</w:t>
      </w:r>
    </w:p>
    <w:p w:rsidR="00F016C3" w:rsidRPr="00F016C3" w:rsidRDefault="00F016C3" w:rsidP="00F016C3">
      <w:pPr>
        <w:autoSpaceDE w:val="0"/>
        <w:autoSpaceDN w:val="0"/>
        <w:adjustRightInd w:val="0"/>
        <w:rPr>
          <w:rFonts w:ascii="Helvetica" w:hAnsi="Helvetica" w:cs="Calibri"/>
          <w:b/>
          <w:color w:val="FF0000"/>
        </w:rPr>
      </w:pPr>
      <w:r w:rsidRPr="00F016C3">
        <w:rPr>
          <w:rFonts w:ascii="Helvetica" w:hAnsi="Helvetica" w:cs="Calibri"/>
        </w:rPr>
        <w:t>Tutte le fonti rinnovabili comportano processi di generazione elettrica a basso impatto ambientale, con bassissime emissioni di CO</w:t>
      </w:r>
      <w:r w:rsidRPr="00F016C3">
        <w:rPr>
          <w:rFonts w:ascii="Helvetica" w:hAnsi="Helvetica" w:cs="Calibri"/>
          <w:vertAlign w:val="subscript"/>
        </w:rPr>
        <w:t>2.</w:t>
      </w:r>
      <w:r w:rsidRPr="00F016C3">
        <w:rPr>
          <w:rFonts w:ascii="Helvetica" w:hAnsi="Helvetica" w:cs="Calibri"/>
        </w:rPr>
        <w:t xml:space="preserve"> Le attività di 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produzione e distribuzione di energia rinnovabile e gas di </w:t>
      </w:r>
      <w:r w:rsidRPr="00F016C3">
        <w:rPr>
          <w:rFonts w:ascii="Helvetica" w:hAnsi="Helvetica" w:cs="Calibri"/>
        </w:rPr>
        <w:t xml:space="preserve"> </w:t>
      </w:r>
      <w:proofErr w:type="spellStart"/>
      <w:r w:rsidRPr="00F016C3">
        <w:rPr>
          <w:rFonts w:ascii="Helvetica" w:hAnsi="Helvetica" w:cs="Calibri"/>
        </w:rPr>
        <w:t>LifeGate</w:t>
      </w:r>
      <w:proofErr w:type="spellEnd"/>
      <w:r w:rsidRPr="00F016C3">
        <w:rPr>
          <w:rFonts w:ascii="Helvetica" w:hAnsi="Helvetica" w:cs="Calibri"/>
        </w:rPr>
        <w:t xml:space="preserve"> Energy sono state interamente compensate con crediti di carbonio provenienti da un </w:t>
      </w:r>
      <w:hyperlink r:id="rId9" w:tgtFrame="_blank" w:history="1">
        <w:r w:rsidRPr="00F016C3">
          <w:rPr>
            <w:rFonts w:ascii="Helvetica" w:hAnsi="Helvetica" w:cs="Calibri"/>
            <w:b/>
            <w:bCs/>
            <w:bdr w:val="none" w:sz="0" w:space="0" w:color="auto" w:frame="1"/>
          </w:rPr>
          <w:t>progetto di efficienza energetica in India</w:t>
        </w:r>
      </w:hyperlink>
      <w:r w:rsidRPr="00F016C3">
        <w:rPr>
          <w:rFonts w:ascii="Helvetica" w:hAnsi="Helvetica" w:cs="Calibri"/>
        </w:rPr>
        <w:t xml:space="preserve"> e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 xml:space="preserve"> </w:t>
      </w:r>
      <w:r w:rsidRPr="00F016C3">
        <w:rPr>
          <w:rFonts w:ascii="Helvetica" w:hAnsi="Helvetica" w:cs="Calibri"/>
        </w:rPr>
        <w:t>con crediti di carbonio provenienti da </w:t>
      </w:r>
      <w:r w:rsidRPr="00F016C3">
        <w:rPr>
          <w:rFonts w:ascii="Helvetica" w:hAnsi="Helvetica" w:cs="Calibri"/>
          <w:b/>
          <w:bCs/>
          <w:bdr w:val="none" w:sz="0" w:space="0" w:color="auto" w:frame="1"/>
        </w:rPr>
        <w:t>progetti di creazione e tutela di foreste in crescita in Madagascar</w:t>
      </w:r>
      <w:r w:rsidRPr="00F016C3">
        <w:rPr>
          <w:rFonts w:ascii="Helvetica" w:hAnsi="Helvetica" w:cs="Calibri"/>
        </w:rPr>
        <w:t xml:space="preserve">. Per maggiori info, clicca </w:t>
      </w:r>
      <w:hyperlink r:id="rId10" w:history="1">
        <w:r w:rsidRPr="00F016C3">
          <w:rPr>
            <w:rStyle w:val="Collegamentoipertestuale"/>
            <w:rFonts w:ascii="Helvetica" w:hAnsi="Helvetica" w:cs="Calibri"/>
          </w:rPr>
          <w:t>qui</w:t>
        </w:r>
      </w:hyperlink>
      <w:r w:rsidRPr="00F016C3">
        <w:rPr>
          <w:rFonts w:ascii="Helvetica" w:hAnsi="Helvetica" w:cs="Calibri"/>
          <w:b/>
          <w:color w:val="FF0000"/>
        </w:rPr>
        <w:t xml:space="preserve">. [link a: </w:t>
      </w:r>
      <w:r w:rsidRPr="00F016C3">
        <w:rPr>
          <w:rStyle w:val="Enfasigrassetto"/>
          <w:rFonts w:ascii="Helvetica" w:hAnsi="Helvetica" w:cs="Calibri"/>
          <w:color w:val="FF0000"/>
          <w:bdr w:val="none" w:sz="0" w:space="0" w:color="auto" w:frame="1"/>
          <w:shd w:val="clear" w:color="auto" w:fill="FFFFFF"/>
        </w:rPr>
        <w:t>energy.lifegate.it/Impatto-Zero]</w:t>
      </w:r>
    </w:p>
    <w:p w:rsidR="00F016C3" w:rsidRPr="00F016C3" w:rsidRDefault="00F016C3" w:rsidP="00F016C3">
      <w:pPr>
        <w:shd w:val="clear" w:color="auto" w:fill="FFFFFF"/>
        <w:rPr>
          <w:rFonts w:ascii="Helvetica" w:hAnsi="Helvetica" w:cs="Calibri"/>
        </w:rPr>
      </w:pPr>
      <w:r w:rsidRPr="00F016C3">
        <w:rPr>
          <w:rFonts w:ascii="Helvetica" w:hAnsi="Helvetica" w:cs="Calibri"/>
        </w:rPr>
        <w:t>.</w:t>
      </w:r>
    </w:p>
    <w:p w:rsidR="00F016C3" w:rsidRPr="00F016C3" w:rsidRDefault="00F016C3" w:rsidP="00F016C3">
      <w:pPr>
        <w:pStyle w:val="testo"/>
        <w:shd w:val="clear" w:color="auto" w:fill="FFFFFF"/>
        <w:spacing w:before="0" w:beforeAutospacing="0" w:after="0" w:afterAutospacing="0"/>
        <w:rPr>
          <w:rFonts w:ascii="Helvetica" w:hAnsi="Helvetica" w:cs="Calibri"/>
          <w:b/>
          <w:sz w:val="20"/>
          <w:szCs w:val="20"/>
        </w:rPr>
      </w:pPr>
      <w:r w:rsidRPr="00F016C3">
        <w:rPr>
          <w:rFonts w:ascii="Helvetica" w:hAnsi="Helvetica" w:cs="Calibri"/>
          <w:b/>
          <w:sz w:val="20"/>
          <w:szCs w:val="20"/>
        </w:rPr>
        <w:t>Un invito per tutti</w:t>
      </w:r>
    </w:p>
    <w:p w:rsidR="00F016C3" w:rsidRPr="00F016C3" w:rsidRDefault="00F016C3" w:rsidP="00F016C3">
      <w:pPr>
        <w:pStyle w:val="testo"/>
        <w:shd w:val="clear" w:color="auto" w:fill="FFFFFF"/>
        <w:spacing w:before="0" w:beforeAutospacing="0" w:after="0" w:afterAutospacing="0"/>
        <w:rPr>
          <w:rFonts w:ascii="Helvetica" w:hAnsi="Helvetica" w:cs="Calibri"/>
          <w:b/>
          <w:sz w:val="20"/>
          <w:szCs w:val="20"/>
        </w:rPr>
      </w:pPr>
    </w:p>
    <w:p w:rsidR="00F016C3" w:rsidRPr="00F016C3" w:rsidRDefault="00F016C3" w:rsidP="00F016C3">
      <w:pPr>
        <w:pStyle w:val="testo"/>
        <w:shd w:val="clear" w:color="auto" w:fill="FFFFFF"/>
        <w:spacing w:before="0" w:beforeAutospacing="0" w:after="0" w:afterAutospacing="0"/>
        <w:rPr>
          <w:rFonts w:ascii="Helvetica" w:hAnsi="Helvetica" w:cs="Calibri"/>
          <w:sz w:val="20"/>
          <w:szCs w:val="20"/>
          <w:shd w:val="clear" w:color="auto" w:fill="FFFFFF"/>
        </w:rPr>
      </w:pPr>
      <w:r w:rsidRPr="00F016C3">
        <w:rPr>
          <w:rFonts w:ascii="Helvetica" w:hAnsi="Helvetica" w:cs="Calibri"/>
          <w:sz w:val="20"/>
          <w:szCs w:val="20"/>
        </w:rPr>
        <w:t xml:space="preserve">La battaglia per l’energia pulita </w:t>
      </w:r>
      <w:r w:rsidRPr="00F016C3">
        <w:rPr>
          <w:rFonts w:ascii="Helvetica" w:hAnsi="Helvetica" w:cs="Calibri"/>
          <w:b/>
          <w:sz w:val="20"/>
          <w:szCs w:val="20"/>
        </w:rPr>
        <w:t>sta molto a cuore a tutti gli italiani</w:t>
      </w:r>
      <w:r w:rsidRPr="00F016C3">
        <w:rPr>
          <w:rFonts w:ascii="Helvetica" w:hAnsi="Helvetica" w:cs="Calibri"/>
          <w:sz w:val="20"/>
          <w:szCs w:val="20"/>
        </w:rPr>
        <w:t xml:space="preserve">: il 92% di loro pensa che </w:t>
      </w:r>
      <w:r w:rsidRPr="00F016C3">
        <w:rPr>
          <w:rFonts w:ascii="Helvetica" w:hAnsi="Helvetica" w:cs="Calibri"/>
          <w:b/>
          <w:sz w:val="20"/>
          <w:szCs w:val="20"/>
        </w:rPr>
        <w:t>investire nel sole e nel vento</w:t>
      </w:r>
      <w:r w:rsidRPr="00F016C3">
        <w:rPr>
          <w:rFonts w:ascii="Helvetica" w:hAnsi="Helvetica" w:cs="Calibri"/>
          <w:sz w:val="20"/>
          <w:szCs w:val="20"/>
        </w:rPr>
        <w:t xml:space="preserve"> sia utile per porre fine alla dipendenza dai combustibili fossili e per </w:t>
      </w:r>
      <w:r w:rsidRPr="00F016C3">
        <w:rPr>
          <w:rFonts w:ascii="Helvetica" w:hAnsi="Helvetica" w:cs="Calibri"/>
          <w:b/>
          <w:sz w:val="20"/>
          <w:szCs w:val="20"/>
        </w:rPr>
        <w:t>rilanciare l’economia nazionale</w:t>
      </w:r>
      <w:r w:rsidRPr="00F016C3">
        <w:rPr>
          <w:rFonts w:ascii="Helvetica" w:hAnsi="Helvetica" w:cs="Calibri"/>
          <w:sz w:val="20"/>
          <w:szCs w:val="20"/>
        </w:rPr>
        <w:t xml:space="preserve"> (</w:t>
      </w:r>
      <w:r w:rsidRPr="00F016C3">
        <w:rPr>
          <w:rFonts w:ascii="Helvetica" w:hAnsi="Helvetica" w:cs="Calibri"/>
          <w:b/>
          <w:sz w:val="20"/>
          <w:szCs w:val="20"/>
        </w:rPr>
        <w:t>5° Osservatorio nazionale sullo stile di vita sostenibile</w:t>
      </w:r>
      <w:r w:rsidRPr="00F016C3">
        <w:rPr>
          <w:rFonts w:ascii="Helvetica" w:hAnsi="Helvetica" w:cs="Calibri"/>
          <w:sz w:val="20"/>
          <w:szCs w:val="20"/>
        </w:rPr>
        <w:t xml:space="preserve"> </w:t>
      </w:r>
      <w:proofErr w:type="spellStart"/>
      <w:r w:rsidRPr="00F016C3">
        <w:rPr>
          <w:rFonts w:ascii="Helvetica" w:hAnsi="Helvetica" w:cs="Calibri"/>
          <w:sz w:val="20"/>
          <w:szCs w:val="20"/>
        </w:rPr>
        <w:t>LifeGate</w:t>
      </w:r>
      <w:proofErr w:type="spellEnd"/>
      <w:r w:rsidRPr="00F016C3">
        <w:rPr>
          <w:rFonts w:ascii="Helvetica" w:hAnsi="Helvetica" w:cs="Calibri"/>
          <w:sz w:val="20"/>
          <w:szCs w:val="20"/>
        </w:rPr>
        <w:t>/</w:t>
      </w:r>
      <w:proofErr w:type="spellStart"/>
      <w:r w:rsidRPr="00F016C3">
        <w:rPr>
          <w:rFonts w:ascii="Helvetica" w:hAnsi="Helvetica" w:cs="Calibri"/>
          <w:sz w:val="20"/>
          <w:szCs w:val="20"/>
        </w:rPr>
        <w:t>Eumetra</w:t>
      </w:r>
      <w:proofErr w:type="spellEnd"/>
      <w:r w:rsidRPr="00F016C3">
        <w:rPr>
          <w:rFonts w:ascii="Helvetica" w:hAnsi="Helvetica" w:cs="Calibri"/>
          <w:sz w:val="20"/>
          <w:szCs w:val="20"/>
        </w:rPr>
        <w:t xml:space="preserve"> </w:t>
      </w:r>
      <w:proofErr w:type="spellStart"/>
      <w:r w:rsidRPr="00F016C3">
        <w:rPr>
          <w:rFonts w:ascii="Helvetica" w:hAnsi="Helvetica" w:cs="Calibri"/>
          <w:sz w:val="20"/>
          <w:szCs w:val="20"/>
        </w:rPr>
        <w:t>Monterosa</w:t>
      </w:r>
      <w:proofErr w:type="spellEnd"/>
      <w:r w:rsidRPr="00F016C3">
        <w:rPr>
          <w:rFonts w:ascii="Helvetica" w:hAnsi="Helvetica" w:cs="Calibri"/>
          <w:sz w:val="20"/>
          <w:szCs w:val="20"/>
        </w:rPr>
        <w:t>).</w:t>
      </w:r>
    </w:p>
    <w:p w:rsidR="001935E6" w:rsidRPr="00F016C3" w:rsidRDefault="00F016C3" w:rsidP="00F016C3">
      <w:pPr>
        <w:pStyle w:val="testo"/>
        <w:shd w:val="clear" w:color="auto" w:fill="FFFFFF"/>
        <w:spacing w:before="0" w:beforeAutospacing="0" w:after="0" w:afterAutospacing="0"/>
        <w:rPr>
          <w:rFonts w:ascii="Helvetica" w:hAnsi="Helvetica" w:cs="Calibri"/>
          <w:sz w:val="20"/>
          <w:szCs w:val="20"/>
        </w:rPr>
      </w:pPr>
      <w:r w:rsidRPr="00F016C3">
        <w:rPr>
          <w:rFonts w:ascii="Helvetica" w:hAnsi="Helvetica" w:cs="Calibri"/>
          <w:sz w:val="20"/>
          <w:szCs w:val="20"/>
        </w:rPr>
        <w:t xml:space="preserve">La nostra scelta sostenibile, oltre a portare risultati tangibili e importanti, diventerà sempre più significativa via via che altri si uniranno a questa battaglia, dando concretezza a una sensibilità ambientale ormai diffusa e in crescita. La nostra scelta diventa quindi un invito a tutte le persone attente all’ambiente e alla ricerca di gesti sostenibili a fare </w:t>
      </w:r>
      <w:r w:rsidRPr="00F016C3">
        <w:rPr>
          <w:rFonts w:ascii="Helvetica" w:hAnsi="Helvetica" w:cs="Calibri"/>
          <w:b/>
          <w:sz w:val="20"/>
          <w:szCs w:val="20"/>
        </w:rPr>
        <w:t>l’azione virtuosa più efficace e importante</w:t>
      </w:r>
      <w:r w:rsidRPr="00F016C3">
        <w:rPr>
          <w:rFonts w:ascii="Helvetica" w:hAnsi="Helvetica" w:cs="Calibri"/>
          <w:sz w:val="20"/>
          <w:szCs w:val="20"/>
        </w:rPr>
        <w:t xml:space="preserve">: scegliere energia pulita per la propria casa, infatti, vuole dire </w:t>
      </w:r>
      <w:r w:rsidRPr="00F016C3">
        <w:rPr>
          <w:rFonts w:ascii="Helvetica" w:hAnsi="Helvetica" w:cs="Calibri"/>
          <w:b/>
          <w:sz w:val="20"/>
          <w:szCs w:val="20"/>
        </w:rPr>
        <w:t>risparmiare 1.380 kg di CO</w:t>
      </w:r>
      <w:r w:rsidRPr="00F016C3">
        <w:rPr>
          <w:rFonts w:ascii="Helvetica" w:hAnsi="Helvetica" w:cs="Calibri"/>
          <w:b/>
          <w:sz w:val="20"/>
          <w:szCs w:val="20"/>
          <w:vertAlign w:val="subscript"/>
        </w:rPr>
        <w:t>2</w:t>
      </w:r>
      <w:r w:rsidRPr="00F016C3">
        <w:rPr>
          <w:rFonts w:ascii="Helvetica" w:hAnsi="Helvetica" w:cs="Calibri"/>
          <w:b/>
          <w:sz w:val="20"/>
          <w:szCs w:val="20"/>
        </w:rPr>
        <w:t xml:space="preserve"> ogni anno</w:t>
      </w:r>
      <w:r w:rsidRPr="00F016C3">
        <w:rPr>
          <w:rFonts w:ascii="Helvetica" w:hAnsi="Helvetica" w:cs="Calibri"/>
          <w:sz w:val="20"/>
          <w:szCs w:val="20"/>
        </w:rPr>
        <w:t>.</w:t>
      </w:r>
    </w:p>
    <w:sectPr w:rsidR="001935E6" w:rsidRPr="00F016C3" w:rsidSect="00CB22C7">
      <w:headerReference w:type="default" r:id="rId11"/>
      <w:footerReference w:type="default" r:id="rId12"/>
      <w:pgSz w:w="11906" w:h="16838"/>
      <w:pgMar w:top="1701" w:right="707" w:bottom="1560" w:left="709" w:header="720" w:footer="5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9C" w:rsidRDefault="005D109C">
      <w:r>
        <w:separator/>
      </w:r>
    </w:p>
  </w:endnote>
  <w:endnote w:type="continuationSeparator" w:id="0">
    <w:p w:rsidR="005D109C" w:rsidRDefault="005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D8" w:rsidRPr="004566D8" w:rsidRDefault="004957BC" w:rsidP="00CB22C7">
    <w:pPr>
      <w:pStyle w:val="Pidipagina"/>
      <w:jc w:val="both"/>
      <w:rPr>
        <w:rFonts w:ascii="Calibri" w:hAnsi="Calibri"/>
        <w:bCs/>
      </w:rPr>
    </w:pPr>
    <w:r w:rsidRPr="00F22FB6">
      <w:rPr>
        <w:rFonts w:ascii="Calibri" w:hAnsi="Calibri"/>
        <w:b/>
        <w:bCs/>
      </w:rPr>
      <w:t>LIFE</w:t>
    </w:r>
    <w:r w:rsidRPr="0069278D">
      <w:rPr>
        <w:rFonts w:ascii="Calibri" w:hAnsi="Calibri"/>
        <w:b/>
        <w:bCs/>
      </w:rPr>
      <w:t>GATE</w:t>
    </w:r>
    <w:r w:rsidRPr="00F22FB6">
      <w:rPr>
        <w:rFonts w:ascii="Calibri" w:hAnsi="Calibri"/>
        <w:bCs/>
      </w:rPr>
      <w:t xml:space="preserve"> </w:t>
    </w:r>
    <w:r w:rsidRPr="004566D8">
      <w:rPr>
        <w:rFonts w:ascii="Calibri" w:hAnsi="Calibri"/>
        <w:b/>
        <w:bCs/>
      </w:rPr>
      <w:t xml:space="preserve">Energy </w:t>
    </w:r>
    <w:proofErr w:type="spellStart"/>
    <w:r w:rsidR="004566D8">
      <w:rPr>
        <w:rFonts w:ascii="Calibri" w:hAnsi="Calibri"/>
        <w:b/>
        <w:bCs/>
      </w:rPr>
      <w:t>s</w:t>
    </w:r>
    <w:r w:rsidRPr="004566D8">
      <w:rPr>
        <w:rFonts w:ascii="Calibri" w:hAnsi="Calibri"/>
        <w:b/>
        <w:bCs/>
      </w:rPr>
      <w:t>r</w:t>
    </w:r>
    <w:r w:rsidR="004566D8">
      <w:rPr>
        <w:rFonts w:ascii="Calibri" w:hAnsi="Calibri"/>
        <w:b/>
        <w:bCs/>
      </w:rPr>
      <w:t>l</w:t>
    </w:r>
    <w:proofErr w:type="spellEnd"/>
    <w:r w:rsidRPr="00F22FB6">
      <w:rPr>
        <w:rFonts w:ascii="Calibri" w:hAnsi="Calibri"/>
        <w:bCs/>
      </w:rPr>
      <w:t xml:space="preserve"> </w:t>
    </w:r>
    <w:r w:rsidR="004566D8">
      <w:rPr>
        <w:rFonts w:ascii="Calibri" w:hAnsi="Calibri"/>
        <w:bCs/>
      </w:rPr>
      <w:t xml:space="preserve"> </w:t>
    </w:r>
    <w:r w:rsidR="004566D8" w:rsidRPr="004566D8">
      <w:rPr>
        <w:rFonts w:ascii="Calibri" w:hAnsi="Calibri"/>
        <w:bCs/>
      </w:rPr>
      <w:t xml:space="preserve">(Società con unico socio </w:t>
    </w:r>
    <w:r w:rsidRPr="004566D8">
      <w:rPr>
        <w:rFonts w:ascii="Calibri" w:hAnsi="Calibri"/>
        <w:bCs/>
      </w:rPr>
      <w:t>soggetta ad attività e coo</w:t>
    </w:r>
    <w:r w:rsidR="004566D8" w:rsidRPr="004566D8">
      <w:rPr>
        <w:rFonts w:ascii="Calibri" w:hAnsi="Calibri"/>
        <w:bCs/>
      </w:rPr>
      <w:t xml:space="preserve">rdinamento della </w:t>
    </w:r>
    <w:r w:rsidR="004566D8" w:rsidRPr="004566D8">
      <w:rPr>
        <w:rFonts w:ascii="Calibri" w:hAnsi="Calibri"/>
        <w:b/>
        <w:bCs/>
      </w:rPr>
      <w:t>LIFEGATE spa - Società Benefit</w:t>
    </w:r>
    <w:r w:rsidR="004566D8" w:rsidRPr="004566D8">
      <w:rPr>
        <w:rFonts w:ascii="Calibri" w:hAnsi="Calibri"/>
        <w:bCs/>
      </w:rPr>
      <w:t>)</w:t>
    </w:r>
  </w:p>
  <w:p w:rsidR="00EB1B7F" w:rsidRPr="00B83D57" w:rsidRDefault="004957BC" w:rsidP="0034471A">
    <w:pPr>
      <w:pStyle w:val="Pidipagina"/>
      <w:rPr>
        <w:rFonts w:ascii="Calibri" w:hAnsi="Calibri"/>
      </w:rPr>
    </w:pPr>
    <w:r w:rsidRPr="00F22FB6">
      <w:rPr>
        <w:rFonts w:ascii="Calibri" w:hAnsi="Calibri"/>
      </w:rPr>
      <w:t xml:space="preserve">Via </w:t>
    </w:r>
    <w:r w:rsidR="001F0B6F">
      <w:rPr>
        <w:rFonts w:ascii="Calibri" w:hAnsi="Calibri"/>
      </w:rPr>
      <w:t xml:space="preserve"> C. Battisti, 7/F</w:t>
    </w:r>
    <w:r>
      <w:rPr>
        <w:rFonts w:ascii="Calibri" w:hAnsi="Calibri"/>
      </w:rPr>
      <w:t xml:space="preserve"> </w:t>
    </w:r>
    <w:r w:rsidR="0034471A">
      <w:rPr>
        <w:rFonts w:ascii="Calibri" w:hAnsi="Calibri"/>
      </w:rPr>
      <w:t xml:space="preserve">- </w:t>
    </w:r>
    <w:r>
      <w:rPr>
        <w:rFonts w:ascii="Calibri" w:hAnsi="Calibri"/>
      </w:rPr>
      <w:t xml:space="preserve">22036 </w:t>
    </w:r>
    <w:r w:rsidRPr="00F22FB6">
      <w:rPr>
        <w:rFonts w:ascii="Calibri" w:hAnsi="Calibri"/>
      </w:rPr>
      <w:t xml:space="preserve"> </w:t>
    </w:r>
    <w:r>
      <w:rPr>
        <w:rFonts w:ascii="Calibri" w:hAnsi="Calibri"/>
      </w:rPr>
      <w:t xml:space="preserve">Erba (CO) </w:t>
    </w:r>
    <w:r w:rsidRPr="00F22FB6">
      <w:rPr>
        <w:rFonts w:ascii="Calibri" w:hAnsi="Calibri"/>
      </w:rPr>
      <w:t xml:space="preserve"> </w:t>
    </w:r>
    <w:proofErr w:type="spellStart"/>
    <w:r w:rsidRPr="00F22FB6">
      <w:rPr>
        <w:rFonts w:ascii="Calibri" w:hAnsi="Calibri"/>
      </w:rPr>
      <w:t>Italy</w:t>
    </w:r>
    <w:proofErr w:type="spellEnd"/>
    <w:r w:rsidRPr="00F22FB6">
      <w:rPr>
        <w:rFonts w:ascii="Calibri" w:hAnsi="Calibri"/>
      </w:rPr>
      <w:t xml:space="preserve"> – tel. +39 </w:t>
    </w:r>
    <w:r w:rsidRPr="004957BC">
      <w:rPr>
        <w:rFonts w:ascii="Calibri" w:hAnsi="Calibri"/>
      </w:rPr>
      <w:t xml:space="preserve">031 61803 </w:t>
    </w:r>
    <w:r w:rsidRPr="00F22FB6">
      <w:rPr>
        <w:rFonts w:ascii="Calibri" w:hAnsi="Calibri"/>
      </w:rPr>
      <w:t xml:space="preserve"> </w:t>
    </w:r>
    <w:hyperlink r:id="rId1" w:history="1">
      <w:r w:rsidR="00381107" w:rsidRPr="00452869">
        <w:rPr>
          <w:rStyle w:val="Collegamentoipertestuale"/>
          <w:rFonts w:ascii="Calibri" w:hAnsi="Calibri"/>
        </w:rPr>
        <w:t>energy.lifegate.it</w:t>
      </w:r>
    </w:hyperlink>
    <w:r w:rsidRPr="00F22FB6">
      <w:rPr>
        <w:rFonts w:ascii="Calibri" w:hAnsi="Calibri"/>
      </w:rPr>
      <w:t xml:space="preserve">  - </w:t>
    </w:r>
    <w:hyperlink r:id="rId2" w:history="1">
      <w:r w:rsidR="00381107" w:rsidRPr="00452869">
        <w:rPr>
          <w:rStyle w:val="Collegamentoipertestuale"/>
          <w:rFonts w:ascii="Calibri" w:hAnsi="Calibri"/>
        </w:rPr>
        <w:t>energy@lifegate.it</w:t>
      </w:r>
    </w:hyperlink>
    <w:r>
      <w:rPr>
        <w:rFonts w:ascii="Calibri" w:hAnsi="Calibri"/>
      </w:rPr>
      <w:t xml:space="preserve"> </w:t>
    </w:r>
    <w:r w:rsidRPr="00F22FB6">
      <w:rPr>
        <w:rFonts w:ascii="Calibri" w:hAnsi="Calibri"/>
      </w:rPr>
      <w:t xml:space="preserve"> </w:t>
    </w:r>
    <w:r>
      <w:rPr>
        <w:rFonts w:ascii="Calibri" w:hAnsi="Calibri"/>
      </w:rPr>
      <w:t>p.i./</w:t>
    </w:r>
    <w:r w:rsidRPr="00F22FB6">
      <w:rPr>
        <w:rFonts w:ascii="Calibri" w:hAnsi="Calibri"/>
      </w:rPr>
      <w:t xml:space="preserve">codice fiscale </w:t>
    </w:r>
    <w:r w:rsidR="00B83D57" w:rsidRPr="00B83D57">
      <w:rPr>
        <w:rFonts w:ascii="Calibri" w:hAnsi="Calibri"/>
        <w:szCs w:val="22"/>
      </w:rPr>
      <w:t>03598070138</w:t>
    </w:r>
    <w:r w:rsidR="00B83D57">
      <w:rPr>
        <w:rFonts w:ascii="Calibri" w:hAnsi="Calibri"/>
        <w:szCs w:val="22"/>
      </w:rPr>
      <w:t xml:space="preserve"> </w:t>
    </w:r>
    <w:r>
      <w:rPr>
        <w:rFonts w:ascii="Calibri" w:hAnsi="Calibri"/>
      </w:rPr>
      <w:t>– Capitale Sociale</w:t>
    </w:r>
    <w:r w:rsidRPr="00F22FB6">
      <w:rPr>
        <w:rFonts w:ascii="Calibri" w:hAnsi="Calibri"/>
      </w:rPr>
      <w:t xml:space="preserve"> </w:t>
    </w:r>
    <w:r>
      <w:rPr>
        <w:rFonts w:ascii="Calibri" w:hAnsi="Calibri"/>
      </w:rPr>
      <w:t>E</w:t>
    </w:r>
    <w:r w:rsidRPr="00F22FB6">
      <w:rPr>
        <w:rFonts w:ascii="Calibri" w:hAnsi="Calibri"/>
      </w:rPr>
      <w:t xml:space="preserve">uro </w:t>
    </w:r>
    <w:r w:rsidR="00B83D57">
      <w:rPr>
        <w:rFonts w:ascii="Calibri" w:hAnsi="Calibri"/>
      </w:rPr>
      <w:t>2.0</w:t>
    </w:r>
    <w:r>
      <w:rPr>
        <w:rFonts w:ascii="Calibri" w:hAnsi="Calibri"/>
      </w:rPr>
      <w:t>00</w:t>
    </w:r>
    <w:r w:rsidRPr="00F22FB6">
      <w:rPr>
        <w:rFonts w:ascii="Calibri" w:hAnsi="Calibri"/>
      </w:rPr>
      <w:t xml:space="preserve">.000 </w:t>
    </w:r>
    <w:proofErr w:type="spellStart"/>
    <w:r w:rsidRPr="00F22FB6">
      <w:rPr>
        <w:rFonts w:ascii="Calibri" w:hAnsi="Calibri"/>
      </w:rPr>
      <w:t>i.v</w:t>
    </w:r>
    <w:proofErr w:type="spellEnd"/>
    <w:r w:rsidRPr="00F22FB6">
      <w:rPr>
        <w:rFonts w:ascii="Calibri" w:hAnsi="Calibr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9C" w:rsidRDefault="005D109C">
      <w:r>
        <w:separator/>
      </w:r>
    </w:p>
  </w:footnote>
  <w:footnote w:type="continuationSeparator" w:id="0">
    <w:p w:rsidR="005D109C" w:rsidRDefault="005D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7F" w:rsidRDefault="00F016C3" w:rsidP="00AA42D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38.25pt">
          <v:imagedata r:id="rId1" o:title="LOGO_LG_ENERGY"/>
        </v:shape>
      </w:pict>
    </w:r>
    <w:r w:rsidR="00BF54E0">
      <w:tab/>
    </w:r>
    <w:r w:rsidR="00BF54E0">
      <w:tab/>
    </w:r>
  </w:p>
  <w:p w:rsidR="00EB1B7F" w:rsidRDefault="00EB1B7F" w:rsidP="00AA42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0327738"/>
    <w:multiLevelType w:val="multilevel"/>
    <w:tmpl w:val="BCB649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44DF4"/>
    <w:multiLevelType w:val="hybridMultilevel"/>
    <w:tmpl w:val="4DDEA410"/>
    <w:lvl w:ilvl="0" w:tplc="BBA05D6C">
      <w:start w:val="1"/>
      <w:numFmt w:val="decimal"/>
      <w:lvlText w:val="%1."/>
      <w:lvlJc w:val="right"/>
      <w:pPr>
        <w:ind w:left="363" w:hanging="360"/>
      </w:pPr>
      <w:rPr>
        <w:rFonts w:ascii="Calibri" w:hAnsi="Calibri" w:cs="Times New Roman" w:hint="default"/>
        <w:b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083" w:hanging="360"/>
      </w:pPr>
    </w:lvl>
    <w:lvl w:ilvl="2" w:tplc="0410001B">
      <w:start w:val="1"/>
      <w:numFmt w:val="lowerRoman"/>
      <w:lvlText w:val="%3."/>
      <w:lvlJc w:val="right"/>
      <w:pPr>
        <w:ind w:left="1803" w:hanging="180"/>
      </w:pPr>
    </w:lvl>
    <w:lvl w:ilvl="3" w:tplc="0410000F">
      <w:start w:val="1"/>
      <w:numFmt w:val="decimal"/>
      <w:lvlText w:val="%4."/>
      <w:lvlJc w:val="left"/>
      <w:pPr>
        <w:ind w:left="2523" w:hanging="360"/>
      </w:pPr>
    </w:lvl>
    <w:lvl w:ilvl="4" w:tplc="04100019">
      <w:start w:val="1"/>
      <w:numFmt w:val="lowerLetter"/>
      <w:lvlText w:val="%5."/>
      <w:lvlJc w:val="left"/>
      <w:pPr>
        <w:ind w:left="3243" w:hanging="360"/>
      </w:pPr>
    </w:lvl>
    <w:lvl w:ilvl="5" w:tplc="0410001B">
      <w:start w:val="1"/>
      <w:numFmt w:val="lowerRoman"/>
      <w:lvlText w:val="%6."/>
      <w:lvlJc w:val="right"/>
      <w:pPr>
        <w:ind w:left="3963" w:hanging="180"/>
      </w:pPr>
    </w:lvl>
    <w:lvl w:ilvl="6" w:tplc="0410000F">
      <w:start w:val="1"/>
      <w:numFmt w:val="decimal"/>
      <w:lvlText w:val="%7."/>
      <w:lvlJc w:val="left"/>
      <w:pPr>
        <w:ind w:left="4683" w:hanging="360"/>
      </w:pPr>
    </w:lvl>
    <w:lvl w:ilvl="7" w:tplc="04100019">
      <w:start w:val="1"/>
      <w:numFmt w:val="lowerLetter"/>
      <w:lvlText w:val="%8."/>
      <w:lvlJc w:val="left"/>
      <w:pPr>
        <w:ind w:left="5403" w:hanging="360"/>
      </w:pPr>
    </w:lvl>
    <w:lvl w:ilvl="8" w:tplc="0410001B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A100681"/>
    <w:multiLevelType w:val="hybridMultilevel"/>
    <w:tmpl w:val="89F4B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679FE"/>
    <w:multiLevelType w:val="hybridMultilevel"/>
    <w:tmpl w:val="99FCD6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E553DA"/>
    <w:multiLevelType w:val="hybridMultilevel"/>
    <w:tmpl w:val="11703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66AC2"/>
    <w:multiLevelType w:val="hybridMultilevel"/>
    <w:tmpl w:val="BCB649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55023"/>
    <w:multiLevelType w:val="hybridMultilevel"/>
    <w:tmpl w:val="48042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F2585"/>
    <w:multiLevelType w:val="hybridMultilevel"/>
    <w:tmpl w:val="1398ED30"/>
    <w:lvl w:ilvl="0" w:tplc="5704A2EA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F29FF"/>
    <w:multiLevelType w:val="hybridMultilevel"/>
    <w:tmpl w:val="6B58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304C"/>
    <w:multiLevelType w:val="hybridMultilevel"/>
    <w:tmpl w:val="F09C5B00"/>
    <w:lvl w:ilvl="0" w:tplc="19A66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94B9F"/>
    <w:multiLevelType w:val="hybridMultilevel"/>
    <w:tmpl w:val="031E17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24E16"/>
    <w:multiLevelType w:val="hybridMultilevel"/>
    <w:tmpl w:val="2618B380"/>
    <w:lvl w:ilvl="0" w:tplc="BB540E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00C5857"/>
    <w:multiLevelType w:val="hybridMultilevel"/>
    <w:tmpl w:val="A8A417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B74DF"/>
    <w:multiLevelType w:val="hybridMultilevel"/>
    <w:tmpl w:val="9DFC4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13E7A"/>
    <w:multiLevelType w:val="hybridMultilevel"/>
    <w:tmpl w:val="18CEECB2"/>
    <w:lvl w:ilvl="0" w:tplc="9AB0F8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8D7"/>
    <w:multiLevelType w:val="hybridMultilevel"/>
    <w:tmpl w:val="F0C43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36A0E"/>
    <w:multiLevelType w:val="hybridMultilevel"/>
    <w:tmpl w:val="D44A9FA8"/>
    <w:lvl w:ilvl="0" w:tplc="7C962D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7FCD"/>
    <w:multiLevelType w:val="hybridMultilevel"/>
    <w:tmpl w:val="6D2CA6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A571D"/>
    <w:multiLevelType w:val="hybridMultilevel"/>
    <w:tmpl w:val="8842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332A"/>
    <w:multiLevelType w:val="hybridMultilevel"/>
    <w:tmpl w:val="3E1C0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A65B4"/>
    <w:multiLevelType w:val="hybridMultilevel"/>
    <w:tmpl w:val="EA94E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4A536D"/>
    <w:multiLevelType w:val="hybridMultilevel"/>
    <w:tmpl w:val="8B688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54144"/>
    <w:multiLevelType w:val="hybridMultilevel"/>
    <w:tmpl w:val="2B329D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2"/>
  </w:num>
  <w:num w:numId="9">
    <w:abstractNumId w:val="24"/>
  </w:num>
  <w:num w:numId="10">
    <w:abstractNumId w:val="8"/>
  </w:num>
  <w:num w:numId="11">
    <w:abstractNumId w:val="4"/>
  </w:num>
  <w:num w:numId="12">
    <w:abstractNumId w:val="15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0"/>
  </w:num>
  <w:num w:numId="18">
    <w:abstractNumId w:val="17"/>
  </w:num>
  <w:num w:numId="19">
    <w:abstractNumId w:val="10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A63"/>
    <w:rsid w:val="0001211F"/>
    <w:rsid w:val="00036BDF"/>
    <w:rsid w:val="0005784D"/>
    <w:rsid w:val="00062EDD"/>
    <w:rsid w:val="00064261"/>
    <w:rsid w:val="0008277F"/>
    <w:rsid w:val="000A5102"/>
    <w:rsid w:val="000B46D7"/>
    <w:rsid w:val="000C2A63"/>
    <w:rsid w:val="000C7EAF"/>
    <w:rsid w:val="000D6788"/>
    <w:rsid w:val="000E6245"/>
    <w:rsid w:val="000E6E48"/>
    <w:rsid w:val="0012779D"/>
    <w:rsid w:val="001335B8"/>
    <w:rsid w:val="00165E79"/>
    <w:rsid w:val="001935E6"/>
    <w:rsid w:val="001B0647"/>
    <w:rsid w:val="001B5169"/>
    <w:rsid w:val="001B7931"/>
    <w:rsid w:val="001C1254"/>
    <w:rsid w:val="001E2751"/>
    <w:rsid w:val="001F0B6F"/>
    <w:rsid w:val="001F6198"/>
    <w:rsid w:val="0022154D"/>
    <w:rsid w:val="00240EA6"/>
    <w:rsid w:val="00264B2F"/>
    <w:rsid w:val="002942A0"/>
    <w:rsid w:val="002D0761"/>
    <w:rsid w:val="002D1392"/>
    <w:rsid w:val="002D2071"/>
    <w:rsid w:val="002D218F"/>
    <w:rsid w:val="002D2DE4"/>
    <w:rsid w:val="002E54AC"/>
    <w:rsid w:val="002E6E30"/>
    <w:rsid w:val="00307AC1"/>
    <w:rsid w:val="0031310D"/>
    <w:rsid w:val="00313255"/>
    <w:rsid w:val="00322109"/>
    <w:rsid w:val="00331A73"/>
    <w:rsid w:val="0033660C"/>
    <w:rsid w:val="0034471A"/>
    <w:rsid w:val="00371C94"/>
    <w:rsid w:val="003758C5"/>
    <w:rsid w:val="00381107"/>
    <w:rsid w:val="00381D9F"/>
    <w:rsid w:val="0038401C"/>
    <w:rsid w:val="00386813"/>
    <w:rsid w:val="00387949"/>
    <w:rsid w:val="003C1F3D"/>
    <w:rsid w:val="003D447C"/>
    <w:rsid w:val="003D6A75"/>
    <w:rsid w:val="003D6FFA"/>
    <w:rsid w:val="003F0494"/>
    <w:rsid w:val="003F1980"/>
    <w:rsid w:val="003F723B"/>
    <w:rsid w:val="00400C18"/>
    <w:rsid w:val="00401E91"/>
    <w:rsid w:val="004069FF"/>
    <w:rsid w:val="004372A4"/>
    <w:rsid w:val="004566D8"/>
    <w:rsid w:val="004570EA"/>
    <w:rsid w:val="00460767"/>
    <w:rsid w:val="00460991"/>
    <w:rsid w:val="004626FD"/>
    <w:rsid w:val="004651F0"/>
    <w:rsid w:val="00481A71"/>
    <w:rsid w:val="00492E49"/>
    <w:rsid w:val="004957BC"/>
    <w:rsid w:val="004A4308"/>
    <w:rsid w:val="004A587F"/>
    <w:rsid w:val="004B6842"/>
    <w:rsid w:val="00507C99"/>
    <w:rsid w:val="00525B15"/>
    <w:rsid w:val="00546013"/>
    <w:rsid w:val="00554036"/>
    <w:rsid w:val="00562932"/>
    <w:rsid w:val="005677BD"/>
    <w:rsid w:val="00575A84"/>
    <w:rsid w:val="00586788"/>
    <w:rsid w:val="00590A94"/>
    <w:rsid w:val="00594752"/>
    <w:rsid w:val="005B4A2F"/>
    <w:rsid w:val="005C19FB"/>
    <w:rsid w:val="005C7304"/>
    <w:rsid w:val="005D109C"/>
    <w:rsid w:val="005D7C1D"/>
    <w:rsid w:val="005E344C"/>
    <w:rsid w:val="005F2AED"/>
    <w:rsid w:val="005F3F40"/>
    <w:rsid w:val="005F4461"/>
    <w:rsid w:val="005F4756"/>
    <w:rsid w:val="00615411"/>
    <w:rsid w:val="00633BED"/>
    <w:rsid w:val="006366F2"/>
    <w:rsid w:val="00641614"/>
    <w:rsid w:val="006445CF"/>
    <w:rsid w:val="00660977"/>
    <w:rsid w:val="00666727"/>
    <w:rsid w:val="00673951"/>
    <w:rsid w:val="00675438"/>
    <w:rsid w:val="00681474"/>
    <w:rsid w:val="0069278D"/>
    <w:rsid w:val="00696A9F"/>
    <w:rsid w:val="006A4FE2"/>
    <w:rsid w:val="006A78A2"/>
    <w:rsid w:val="006B2AE6"/>
    <w:rsid w:val="006C36FA"/>
    <w:rsid w:val="006C710D"/>
    <w:rsid w:val="006D49A5"/>
    <w:rsid w:val="006E15A9"/>
    <w:rsid w:val="006E41AA"/>
    <w:rsid w:val="006F68C5"/>
    <w:rsid w:val="00734607"/>
    <w:rsid w:val="00744158"/>
    <w:rsid w:val="00763164"/>
    <w:rsid w:val="0076450B"/>
    <w:rsid w:val="007753AD"/>
    <w:rsid w:val="007815F7"/>
    <w:rsid w:val="007975BA"/>
    <w:rsid w:val="007A03D2"/>
    <w:rsid w:val="007A168E"/>
    <w:rsid w:val="0082285B"/>
    <w:rsid w:val="008461B4"/>
    <w:rsid w:val="00856F09"/>
    <w:rsid w:val="008639FF"/>
    <w:rsid w:val="00871323"/>
    <w:rsid w:val="00874390"/>
    <w:rsid w:val="00882E05"/>
    <w:rsid w:val="0088468A"/>
    <w:rsid w:val="008A232B"/>
    <w:rsid w:val="008A7FC3"/>
    <w:rsid w:val="008B007F"/>
    <w:rsid w:val="008B2B51"/>
    <w:rsid w:val="008B5390"/>
    <w:rsid w:val="008C27AD"/>
    <w:rsid w:val="008C74E3"/>
    <w:rsid w:val="008D5B80"/>
    <w:rsid w:val="008D6CDB"/>
    <w:rsid w:val="008F1FE5"/>
    <w:rsid w:val="00920D69"/>
    <w:rsid w:val="0092492B"/>
    <w:rsid w:val="0094118F"/>
    <w:rsid w:val="00951FE9"/>
    <w:rsid w:val="009555E0"/>
    <w:rsid w:val="00957A92"/>
    <w:rsid w:val="009618A8"/>
    <w:rsid w:val="00980E97"/>
    <w:rsid w:val="00984E06"/>
    <w:rsid w:val="00985A64"/>
    <w:rsid w:val="009875E0"/>
    <w:rsid w:val="009B17FF"/>
    <w:rsid w:val="009B468C"/>
    <w:rsid w:val="009B690C"/>
    <w:rsid w:val="009C1025"/>
    <w:rsid w:val="009C7D6D"/>
    <w:rsid w:val="009E5E60"/>
    <w:rsid w:val="009F161B"/>
    <w:rsid w:val="00A05CF1"/>
    <w:rsid w:val="00A200E3"/>
    <w:rsid w:val="00A277AF"/>
    <w:rsid w:val="00A30FE0"/>
    <w:rsid w:val="00A33023"/>
    <w:rsid w:val="00A42759"/>
    <w:rsid w:val="00A50F09"/>
    <w:rsid w:val="00A5229A"/>
    <w:rsid w:val="00A571E9"/>
    <w:rsid w:val="00A941E6"/>
    <w:rsid w:val="00AA42D1"/>
    <w:rsid w:val="00AC0B58"/>
    <w:rsid w:val="00AD3205"/>
    <w:rsid w:val="00AF0D58"/>
    <w:rsid w:val="00B05B8E"/>
    <w:rsid w:val="00B06A48"/>
    <w:rsid w:val="00B06B67"/>
    <w:rsid w:val="00B10B07"/>
    <w:rsid w:val="00B16F3F"/>
    <w:rsid w:val="00B31974"/>
    <w:rsid w:val="00B35E72"/>
    <w:rsid w:val="00B3615C"/>
    <w:rsid w:val="00B70A41"/>
    <w:rsid w:val="00B83D57"/>
    <w:rsid w:val="00B95970"/>
    <w:rsid w:val="00BB78A4"/>
    <w:rsid w:val="00BC1E4D"/>
    <w:rsid w:val="00BF54E0"/>
    <w:rsid w:val="00C162DF"/>
    <w:rsid w:val="00C300C3"/>
    <w:rsid w:val="00C36040"/>
    <w:rsid w:val="00C54FE3"/>
    <w:rsid w:val="00C56FA4"/>
    <w:rsid w:val="00C7721F"/>
    <w:rsid w:val="00C84F36"/>
    <w:rsid w:val="00CA3284"/>
    <w:rsid w:val="00CB1949"/>
    <w:rsid w:val="00CB22C7"/>
    <w:rsid w:val="00CF69DD"/>
    <w:rsid w:val="00D0536E"/>
    <w:rsid w:val="00D1374F"/>
    <w:rsid w:val="00D225E8"/>
    <w:rsid w:val="00D36034"/>
    <w:rsid w:val="00D41BAF"/>
    <w:rsid w:val="00D56EF1"/>
    <w:rsid w:val="00D715D9"/>
    <w:rsid w:val="00D860F3"/>
    <w:rsid w:val="00D9065C"/>
    <w:rsid w:val="00DA3D02"/>
    <w:rsid w:val="00DA4086"/>
    <w:rsid w:val="00DF079C"/>
    <w:rsid w:val="00E26F86"/>
    <w:rsid w:val="00E46BE5"/>
    <w:rsid w:val="00E46DBE"/>
    <w:rsid w:val="00E51CBD"/>
    <w:rsid w:val="00E73A73"/>
    <w:rsid w:val="00E85BCD"/>
    <w:rsid w:val="00E91EBE"/>
    <w:rsid w:val="00EB1B7F"/>
    <w:rsid w:val="00EB35C9"/>
    <w:rsid w:val="00EC59BB"/>
    <w:rsid w:val="00EC66D7"/>
    <w:rsid w:val="00ED0BCE"/>
    <w:rsid w:val="00EE4EDC"/>
    <w:rsid w:val="00EE4F27"/>
    <w:rsid w:val="00EE6324"/>
    <w:rsid w:val="00EF006C"/>
    <w:rsid w:val="00F016C3"/>
    <w:rsid w:val="00F059AE"/>
    <w:rsid w:val="00F07A09"/>
    <w:rsid w:val="00F20CD6"/>
    <w:rsid w:val="00F3632F"/>
    <w:rsid w:val="00F37B70"/>
    <w:rsid w:val="00F962AC"/>
    <w:rsid w:val="00FC0918"/>
    <w:rsid w:val="00FC5D33"/>
    <w:rsid w:val="00FD16FA"/>
    <w:rsid w:val="00FD6F72"/>
    <w:rsid w:val="00FD7AA6"/>
    <w:rsid w:val="00FE36E0"/>
    <w:rsid w:val="00FE497F"/>
    <w:rsid w:val="00FE5B37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Verdana" w:eastAsia="Times" w:hAnsi="Verdana"/>
      <w:sz w:val="32"/>
    </w:rPr>
  </w:style>
  <w:style w:type="paragraph" w:styleId="Titolo2">
    <w:name w:val="heading 2"/>
    <w:basedOn w:val="Normale"/>
    <w:next w:val="Normale"/>
    <w:qFormat/>
    <w:pPr>
      <w:keepNext/>
      <w:ind w:left="80"/>
      <w:outlineLvl w:val="1"/>
    </w:pPr>
    <w:rPr>
      <w:rFonts w:ascii="Verdana" w:eastAsia="Times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semiHidden/>
    <w:pPr>
      <w:jc w:val="right"/>
    </w:pPr>
    <w:rPr>
      <w:rFonts w:ascii="Verdana" w:hAnsi="Verdana"/>
      <w:sz w:val="24"/>
      <w:szCs w:val="24"/>
      <w:lang w:eastAsia="en-US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7A168E"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Corpo">
    <w:name w:val="Corpo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paragraph" w:styleId="Paragrafoelenco">
    <w:name w:val="List Paragraph"/>
    <w:basedOn w:val="Normale"/>
    <w:uiPriority w:val="99"/>
    <w:qFormat/>
    <w:rsid w:val="00675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240EA6"/>
  </w:style>
  <w:style w:type="character" w:customStyle="1" w:styleId="Titolo1Carattere">
    <w:name w:val="Titolo 1 Carattere"/>
    <w:link w:val="Titolo1"/>
    <w:rsid w:val="00B10B07"/>
    <w:rPr>
      <w:rFonts w:ascii="Verdana" w:eastAsia="Times" w:hAnsi="Verdana"/>
      <w:sz w:val="32"/>
    </w:rPr>
  </w:style>
  <w:style w:type="character" w:customStyle="1" w:styleId="PidipaginaCarattere">
    <w:name w:val="Piè di pagina Carattere"/>
    <w:link w:val="Pidipagina"/>
    <w:rsid w:val="004957BC"/>
  </w:style>
  <w:style w:type="paragraph" w:customStyle="1" w:styleId="testo">
    <w:name w:val="testo"/>
    <w:basedOn w:val="Normale"/>
    <w:rsid w:val="003811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8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355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lifegate.it/la-tua-nuova-energia/go-garanzia-origine-gs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taverna\Desktop\LifeGate\materiali\energy.lifegate.it\Impatto-Z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gate.it/imprese/progetto-di-energia-rinnovabile-da-impianto-eolico-nello-stato-del-gujar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ergy@lifegate.it" TargetMode="External"/><Relationship Id="rId1" Type="http://schemas.openxmlformats.org/officeDocument/2006/relationships/hyperlink" Target="mailto:energy.lifeg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Gentile amico, è passato un anno dall’uscita del primo numero del nostro LG Magazine</vt:lpstr>
      <vt:lpstr>Gentile amico, è passato un anno dall’uscita del primo numero del nostro LG Magazine</vt:lpstr>
    </vt:vector>
  </TitlesOfParts>
  <Company>SERVINTERNET</Company>
  <LinksUpToDate>false</LinksUpToDate>
  <CharactersWithSpaces>4203</CharactersWithSpaces>
  <SharedDoc>false</SharedDoc>
  <HLinks>
    <vt:vector size="12" baseType="variant"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mailto:info@lifegate.it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http://www.lifegate.it/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amico, è passato un anno dall’uscita del primo numero del nostro LG Magazine</dc:title>
  <dc:subject/>
  <dc:creator>Ugo</dc:creator>
  <cp:keywords/>
  <cp:lastModifiedBy>Emanuela Taverna</cp:lastModifiedBy>
  <cp:revision>2</cp:revision>
  <cp:lastPrinted>2016-09-23T10:47:00Z</cp:lastPrinted>
  <dcterms:created xsi:type="dcterms:W3CDTF">2020-03-06T16:06:00Z</dcterms:created>
  <dcterms:modified xsi:type="dcterms:W3CDTF">2020-03-06T16:06:00Z</dcterms:modified>
</cp:coreProperties>
</file>